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76" w:lineRule="auto"/>
        <w:jc w:val="center"/>
        <w:rPr>
          <w:b w:val="1"/>
          <w:bCs w:val="1"/>
          <w:outline w:val="0"/>
          <w:color w:val="1d2769"/>
          <w:sz w:val="22"/>
          <w:szCs w:val="22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2"/>
          <w:szCs w:val="22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 xml:space="preserve">Appel </w:t>
      </w:r>
      <w:r>
        <w:rPr>
          <w:b w:val="1"/>
          <w:bCs w:val="1"/>
          <w:outline w:val="0"/>
          <w:color w:val="1d2769"/>
          <w:sz w:val="22"/>
          <w:szCs w:val="22"/>
          <w:u w:color="1d2769"/>
          <w:rtl w:val="0"/>
          <w14:textFill>
            <w14:solidFill>
              <w14:srgbClr w14:val="1D2769"/>
            </w14:solidFill>
          </w14:textFill>
        </w:rPr>
        <w:t xml:space="preserve">à </w:t>
      </w:r>
      <w:r>
        <w:rPr>
          <w:b w:val="1"/>
          <w:bCs w:val="1"/>
          <w:outline w:val="0"/>
          <w:color w:val="1d2769"/>
          <w:sz w:val="22"/>
          <w:szCs w:val="22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Projets de stages 202</w:t>
      </w:r>
      <w:r>
        <w:rPr>
          <w:b w:val="1"/>
          <w:bCs w:val="1"/>
          <w:outline w:val="0"/>
          <w:color w:val="1d2769"/>
          <w:sz w:val="22"/>
          <w:szCs w:val="22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6-2027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  <w:rPr>
          <w:b w:val="1"/>
          <w:bCs w:val="1"/>
          <w:outline w:val="0"/>
          <w:color w:val="1d2769"/>
          <w:sz w:val="20"/>
          <w:szCs w:val="20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Descriptif, calendrier et formulaire de demande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Institut de Sant</w:t>
      </w:r>
      <w:r>
        <w:rPr>
          <w:rtl w:val="0"/>
          <w:lang w:val="fr-FR"/>
        </w:rPr>
        <w:t xml:space="preserve">é </w:t>
      </w:r>
      <w:r>
        <w:rPr>
          <w:rtl w:val="0"/>
        </w:rPr>
        <w:t>Globale de l</w:t>
      </w:r>
      <w:r>
        <w:rPr>
          <w:rtl w:val="1"/>
        </w:rPr>
        <w:t>’</w:t>
      </w:r>
      <w:r>
        <w:rPr>
          <w:rtl w:val="0"/>
          <w:lang w:val="fr-FR"/>
        </w:rPr>
        <w:t>Alliance Sorbonne Universit</w:t>
      </w:r>
      <w:r>
        <w:rPr>
          <w:rtl w:val="0"/>
          <w:lang w:val="fr-FR"/>
        </w:rPr>
        <w:t xml:space="preserve">é </w:t>
      </w:r>
      <w:r>
        <w:rPr>
          <w:rtl w:val="0"/>
          <w:lang w:val="de-DE"/>
        </w:rPr>
        <w:t>(ASU-GHI)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unit les forces de recherche et de formation de l</w:t>
      </w:r>
      <w:r>
        <w:rPr>
          <w:rtl w:val="1"/>
        </w:rPr>
        <w:t>’</w:t>
      </w:r>
      <w:r>
        <w:rPr>
          <w:rtl w:val="0"/>
          <w:lang w:val="fr-FR"/>
        </w:rPr>
        <w:t>ASU autour d</w:t>
      </w:r>
      <w:r>
        <w:rPr>
          <w:rtl w:val="1"/>
        </w:rPr>
        <w:t>’</w:t>
      </w:r>
      <w:r>
        <w:rPr>
          <w:rtl w:val="0"/>
          <w:lang w:val="fr-FR"/>
        </w:rPr>
        <w:t>un objectif commun</w:t>
      </w:r>
      <w:r>
        <w:rPr>
          <w:rtl w:val="0"/>
        </w:rPr>
        <w:t> </w:t>
      </w:r>
      <w:r>
        <w:rPr>
          <w:rtl w:val="0"/>
        </w:rPr>
        <w:t>: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duire les in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galit</w:t>
      </w:r>
      <w:r>
        <w:rPr>
          <w:rtl w:val="0"/>
          <w:lang w:val="fr-FR"/>
        </w:rPr>
        <w:t>é</w:t>
      </w:r>
      <w:r>
        <w:rPr>
          <w:rtl w:val="0"/>
        </w:rPr>
        <w:t>s, am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liorer la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vention et l</w:t>
      </w:r>
      <w:r>
        <w:rPr>
          <w:rtl w:val="1"/>
        </w:rPr>
        <w:t>’</w:t>
      </w:r>
      <w:r>
        <w:rPr>
          <w:rtl w:val="0"/>
          <w:lang w:val="it-IT"/>
        </w:rPr>
        <w:t>acc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aux soins. Construit autour de ce partenariat entre les trois facult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de Sorbonne Universit</w:t>
      </w:r>
      <w:r>
        <w:rPr>
          <w:rtl w:val="0"/>
          <w:lang w:val="fr-FR"/>
        </w:rPr>
        <w:t xml:space="preserve">é </w:t>
      </w:r>
      <w:r>
        <w:rPr>
          <w:rtl w:val="0"/>
          <w:lang w:val="pt-PT"/>
        </w:rPr>
        <w:t>(Sant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Sciences et Lettres), le Mus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um national d</w:t>
      </w:r>
      <w:r>
        <w:rPr>
          <w:rtl w:val="1"/>
        </w:rPr>
        <w:t>’</w:t>
      </w:r>
      <w:r>
        <w:rPr>
          <w:rtl w:val="0"/>
          <w:lang w:val="fr-FR"/>
        </w:rPr>
        <w:t>Histoire naturelle, l</w:t>
      </w:r>
      <w:r>
        <w:rPr>
          <w:rtl w:val="1"/>
        </w:rPr>
        <w:t>’</w:t>
      </w:r>
      <w:r>
        <w:rPr>
          <w:rtl w:val="0"/>
        </w:rPr>
        <w:t>INSEAD, l</w:t>
      </w:r>
      <w:r>
        <w:rPr>
          <w:rtl w:val="1"/>
        </w:rPr>
        <w:t>’</w:t>
      </w:r>
      <w:r>
        <w:rPr>
          <w:rtl w:val="0"/>
        </w:rPr>
        <w:t>Universit</w:t>
      </w:r>
      <w:r>
        <w:rPr>
          <w:rtl w:val="0"/>
          <w:lang w:val="fr-FR"/>
        </w:rPr>
        <w:t xml:space="preserve">é </w:t>
      </w:r>
      <w:r>
        <w:rPr>
          <w:rtl w:val="0"/>
          <w:lang w:val="de-DE"/>
        </w:rPr>
        <w:t>de Technologie de Compi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gne et de nombreux partenaires de recherche, l</w:t>
      </w:r>
      <w:r>
        <w:rPr>
          <w:rtl w:val="1"/>
        </w:rPr>
        <w:t>’</w:t>
      </w:r>
      <w:r>
        <w:rPr>
          <w:rtl w:val="0"/>
          <w:lang w:val="fr-FR"/>
        </w:rPr>
        <w:t>Institut a pour ambition 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cloisonner les approches traditionnelles de la sant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ASU-GHI offre ainsi un cadre structurant pour faire dialoguer les disciplines, croiser les regards et construire des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ponses innovantes aux grands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fis de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globale. Recherche et formation trouveront, dans ce rapprochement, un terrain fertile pour faire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merger de nouvelles collaborations et des projets </w:t>
      </w:r>
      <w:r>
        <w:rPr>
          <w:rtl w:val="0"/>
        </w:rPr>
        <w:t xml:space="preserve">à </w:t>
      </w:r>
      <w:r>
        <w:rPr>
          <w:rtl w:val="0"/>
          <w:lang w:val="fr-FR"/>
        </w:rPr>
        <w:t>fort impact scientifique et soci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tal.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action de l</w:t>
      </w:r>
      <w:r>
        <w:rPr>
          <w:rtl w:val="1"/>
        </w:rPr>
        <w:t>’</w:t>
      </w:r>
      <w:r>
        <w:rPr>
          <w:rtl w:val="0"/>
          <w:lang w:val="fr-FR"/>
        </w:rPr>
        <w:t>Institut s</w:t>
      </w:r>
      <w:r>
        <w:rPr>
          <w:rtl w:val="1"/>
        </w:rPr>
        <w:t>’</w:t>
      </w:r>
      <w:r>
        <w:rPr>
          <w:rtl w:val="0"/>
          <w:lang w:val="fr-FR"/>
        </w:rPr>
        <w:t>articule autour de quatre axes horizontaux, quatre grandes 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matiques de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globale et trois axes verticaux, correspondant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 xml:space="preserve">implication </w:t>
      </w:r>
      <w:r>
        <w:rPr>
          <w:rtl w:val="0"/>
        </w:rPr>
        <w:t xml:space="preserve">– </w:t>
      </w:r>
      <w:r>
        <w:rPr>
          <w:rtl w:val="0"/>
          <w:lang w:val="fr-FR"/>
        </w:rPr>
        <w:t xml:space="preserve">au sein des axes transversaux </w:t>
      </w:r>
      <w:r>
        <w:rPr>
          <w:rtl w:val="0"/>
        </w:rPr>
        <w:t xml:space="preserve">– </w:t>
      </w:r>
      <w:r>
        <w:rPr>
          <w:rtl w:val="0"/>
          <w:lang w:val="fr-FR"/>
        </w:rPr>
        <w:t>de trois domaines d</w:t>
      </w:r>
      <w:r>
        <w:rPr>
          <w:rtl w:val="1"/>
        </w:rPr>
        <w:t>’</w:t>
      </w:r>
      <w:r>
        <w:rPr>
          <w:rtl w:val="0"/>
          <w:lang w:val="fr-FR"/>
        </w:rPr>
        <w:t>excellence de l</w:t>
      </w:r>
      <w:r>
        <w:rPr>
          <w:rtl w:val="1"/>
        </w:rPr>
        <w:t>’</w:t>
      </w:r>
      <w:r>
        <w:rPr>
          <w:rtl w:val="0"/>
        </w:rPr>
        <w:t>ASU</w:t>
      </w:r>
      <w:r>
        <w:rPr>
          <w:rtl w:val="0"/>
        </w:rPr>
        <w:t> </w:t>
      </w:r>
      <w:r>
        <w:rPr>
          <w:rtl w:val="0"/>
        </w:rPr>
        <w:t>: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drawing xmlns:a="http://schemas.openxmlformats.org/drawingml/2006/main">
          <wp:inline distT="0" distB="0" distL="0" distR="0">
            <wp:extent cx="4930727" cy="2606052"/>
            <wp:effectExtent l="0" t="0" r="0" b="0"/>
            <wp:docPr id="1073741826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 1" descr="Imag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727" cy="26060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 xml:space="preserve">appel </w:t>
      </w:r>
      <w:r>
        <w:rPr>
          <w:rtl w:val="0"/>
        </w:rPr>
        <w:t xml:space="preserve">à </w:t>
      </w:r>
      <w:r>
        <w:rPr>
          <w:rtl w:val="0"/>
          <w:lang w:val="fr-FR"/>
        </w:rPr>
        <w:t>projets de stages de l</w:t>
      </w:r>
      <w:r>
        <w:rPr>
          <w:rtl w:val="1"/>
        </w:rPr>
        <w:t>’</w:t>
      </w:r>
      <w:r>
        <w:rPr>
          <w:rtl w:val="0"/>
          <w:lang w:val="fr-FR"/>
        </w:rPr>
        <w:t>ASU-GHI permettra de soutenir les projets d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tudiants en licence, master ou en parcours ing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nieur pour l</w:t>
      </w:r>
      <w:r>
        <w:rPr>
          <w:rtl w:val="1"/>
        </w:rPr>
        <w:t>’</w:t>
      </w:r>
      <w:r>
        <w:rPr>
          <w:rtl w:val="0"/>
        </w:rPr>
        <w:t>ann</w:t>
      </w:r>
      <w:r>
        <w:rPr>
          <w:rtl w:val="0"/>
          <w:lang w:val="fr-FR"/>
        </w:rPr>
        <w:t>é</w:t>
      </w:r>
      <w:r>
        <w:rPr>
          <w:rtl w:val="0"/>
        </w:rPr>
        <w:t xml:space="preserve">e </w:t>
      </w:r>
      <w:r>
        <w:rPr>
          <w:rtl w:val="0"/>
          <w:lang w:val="fr-FR"/>
        </w:rPr>
        <w:t>universitaire</w:t>
      </w:r>
      <w:r>
        <w:rPr>
          <w:rtl w:val="0"/>
        </w:rPr>
        <w:t xml:space="preserve"> 2025-</w:t>
      </w:r>
      <w:r>
        <w:rPr>
          <w:rtl w:val="0"/>
          <w:lang w:val="fr-FR"/>
        </w:rPr>
        <w:t>2027</w:t>
      </w:r>
      <w:r>
        <w:rPr>
          <w:rtl w:val="0"/>
          <w:lang w:val="fr-FR"/>
        </w:rPr>
        <w:t>. Chaque projet pourra b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ficier d</w:t>
      </w:r>
      <w:r>
        <w:rPr>
          <w:rtl w:val="1"/>
        </w:rPr>
        <w:t>’</w:t>
      </w:r>
      <w:r>
        <w:rPr>
          <w:rtl w:val="0"/>
          <w:lang w:val="fr-FR"/>
        </w:rPr>
        <w:t>un financement maximal de 5000</w:t>
      </w:r>
      <w:r>
        <w:rPr>
          <w:rtl w:val="0"/>
          <w:lang w:val="fr-FR"/>
        </w:rPr>
        <w:t xml:space="preserve"> </w:t>
      </w:r>
      <w:r>
        <w:rPr>
          <w:rtl w:val="0"/>
          <w:lang w:val="pt-PT"/>
        </w:rPr>
        <w:t xml:space="preserve">€ </w:t>
      </w:r>
      <w:r>
        <w:rPr>
          <w:rtl w:val="0"/>
          <w:lang w:val="fr-FR"/>
        </w:rPr>
        <w:t>par stage, couvrant la gratification de stage et d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ventuels frais de fonctionnement pour une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de cinq </w:t>
      </w:r>
      <w:r>
        <w:rPr>
          <w:rtl w:val="0"/>
        </w:rPr>
        <w:t xml:space="preserve">à </w:t>
      </w:r>
      <w:r>
        <w:rPr>
          <w:rtl w:val="0"/>
          <w:lang w:val="fr-FR"/>
        </w:rPr>
        <w:t>six mois.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  <w:rPr>
          <w:b w:val="1"/>
          <w:bCs w:val="1"/>
          <w:outline w:val="0"/>
          <w:color w:val="1d2769"/>
          <w:sz w:val="20"/>
          <w:szCs w:val="20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Conditions d</w:t>
      </w: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’é</w:t>
      </w: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14:textFill>
            <w14:solidFill>
              <w14:srgbClr w14:val="1D2769"/>
            </w14:solidFill>
          </w14:textFill>
        </w:rPr>
        <w:t>ligibilit</w:t>
      </w: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 xml:space="preserve">é 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 xml:space="preserve">Le projet de stage doit </w:t>
      </w:r>
      <w:r>
        <w:rPr>
          <w:rtl w:val="0"/>
        </w:rPr>
        <w:t>ê</w:t>
      </w:r>
      <w:r>
        <w:rPr>
          <w:rtl w:val="0"/>
          <w:lang w:val="fr-FR"/>
        </w:rPr>
        <w:t>tre port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un(e) encadrant(e) affect</w:t>
      </w:r>
      <w:r>
        <w:rPr>
          <w:rtl w:val="0"/>
          <w:lang w:val="fr-FR"/>
        </w:rPr>
        <w:t>é</w:t>
      </w:r>
      <w:r>
        <w:rPr>
          <w:rtl w:val="0"/>
        </w:rPr>
        <w:t xml:space="preserve">(e) </w:t>
      </w:r>
      <w:r>
        <w:rPr>
          <w:rtl w:val="0"/>
        </w:rPr>
        <w:t xml:space="preserve">à </w:t>
      </w:r>
      <w:r>
        <w:rPr>
          <w:rtl w:val="0"/>
          <w:lang w:val="fr-FR"/>
        </w:rPr>
        <w:t>une unit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de recherche ayant pour tutelle un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tablissement de l</w:t>
      </w:r>
      <w:r>
        <w:rPr>
          <w:rtl w:val="1"/>
        </w:rPr>
        <w:t>’</w:t>
      </w:r>
      <w:r>
        <w:rPr>
          <w:rtl w:val="0"/>
          <w:lang w:val="fr-FR"/>
        </w:rPr>
        <w:t>Alliance SU.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>Les projets interdisciplinaires, co-encadr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par des porteurs de deux unit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diff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rentes de l</w:t>
      </w:r>
      <w:r>
        <w:rPr>
          <w:rtl w:val="1"/>
        </w:rPr>
        <w:t>’</w:t>
      </w:r>
      <w:r>
        <w:rPr>
          <w:rtl w:val="0"/>
          <w:lang w:val="fr-FR"/>
        </w:rPr>
        <w:t>ASU, seront appr</w:t>
      </w:r>
      <w:r>
        <w:rPr>
          <w:rtl w:val="0"/>
          <w:lang w:val="fr-FR"/>
        </w:rPr>
        <w:t>é</w:t>
      </w:r>
      <w:r>
        <w:rPr>
          <w:rtl w:val="0"/>
        </w:rPr>
        <w:t>ci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s, mais il ne s</w:t>
      </w:r>
      <w:r>
        <w:rPr>
          <w:rtl w:val="1"/>
        </w:rPr>
        <w:t>’</w:t>
      </w:r>
      <w:r>
        <w:rPr>
          <w:rtl w:val="0"/>
          <w:lang w:val="fr-FR"/>
        </w:rPr>
        <w:t>agit pas d</w:t>
      </w:r>
      <w:r>
        <w:rPr>
          <w:rtl w:val="1"/>
        </w:rPr>
        <w:t>’</w:t>
      </w:r>
      <w:r>
        <w:rPr>
          <w:rtl w:val="0"/>
          <w:lang w:val="fr-FR"/>
        </w:rPr>
        <w:t>une condition obligatoire.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 xml:space="preserve">Les projets doivent </w:t>
      </w:r>
      <w:r>
        <w:rPr>
          <w:rtl w:val="0"/>
        </w:rPr>
        <w:t>ê</w:t>
      </w:r>
      <w:r>
        <w:rPr>
          <w:rtl w:val="0"/>
          <w:lang w:val="fr-FR"/>
        </w:rPr>
        <w:t>tre en lien avec les th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mes et approches prioritaires de l</w:t>
      </w:r>
      <w:r>
        <w:rPr>
          <w:rtl w:val="1"/>
        </w:rPr>
        <w:t>’</w:t>
      </w:r>
      <w:r>
        <w:rPr>
          <w:rtl w:val="0"/>
          <w:lang w:val="fr-FR"/>
        </w:rPr>
        <w:t>I</w:t>
      </w:r>
      <w:r>
        <w:rPr>
          <w:rtl w:val="0"/>
        </w:rPr>
        <w:t xml:space="preserve">nstitut. 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  <w:rPr>
          <w:b w:val="1"/>
          <w:bCs w:val="1"/>
          <w:outline w:val="0"/>
          <w:color w:val="1d2769"/>
          <w:sz w:val="20"/>
          <w:szCs w:val="20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it-IT"/>
          <w14:textFill>
            <w14:solidFill>
              <w14:srgbClr w14:val="1D2769"/>
            </w14:solidFill>
          </w14:textFill>
        </w:rPr>
        <w:t>Modalit</w:t>
      </w: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é</w:t>
      </w: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 xml:space="preserve">s de soumission 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 xml:space="preserve">Les projets de stage seront 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valu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en fonction de leur ad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quation avec les axes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giques de l</w:t>
      </w:r>
      <w:r>
        <w:rPr>
          <w:rtl w:val="1"/>
        </w:rPr>
        <w:t>’</w:t>
      </w:r>
      <w:r>
        <w:rPr>
          <w:rtl w:val="0"/>
          <w:lang w:val="fr-FR"/>
        </w:rPr>
        <w:t xml:space="preserve">ASU-GHI, de leur valeur formatrice pour les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tudiants et de leur qualit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scientifique. 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 xml:space="preserve">Le formulaire de candidature doit </w:t>
      </w:r>
      <w:r>
        <w:rPr>
          <w:rtl w:val="0"/>
        </w:rPr>
        <w:t>ê</w:t>
      </w:r>
      <w:r>
        <w:rPr>
          <w:rtl w:val="0"/>
          <w:lang w:val="fr-FR"/>
        </w:rPr>
        <w:t>tre transmis par le porteur de projet par email</w:t>
      </w:r>
      <w:r>
        <w:rPr>
          <w:rtl w:val="0"/>
        </w:rPr>
        <w:t> </w:t>
      </w:r>
      <w:r>
        <w:rPr>
          <w:rtl w:val="0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"mailto:ASU-globalhealthinstitute@sorbonne-universite.fr"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ASU-globalhealthinstitute@sorbonne-universite.fr</w:t>
      </w:r>
      <w:r>
        <w:rPr/>
        <w:fldChar w:fldCharType="end" w:fldLock="0"/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  <w:rPr>
          <w:b w:val="1"/>
          <w:bCs w:val="1"/>
          <w:outline w:val="0"/>
          <w:color w:val="1d2769"/>
          <w:sz w:val="20"/>
          <w:szCs w:val="20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Calendrier</w:t>
      </w:r>
    </w:p>
    <w:p>
      <w:pPr>
        <w:pStyle w:val="Body"/>
        <w:spacing w:line="276" w:lineRule="auto"/>
      </w:pPr>
    </w:p>
    <w:p>
      <w:pPr>
        <w:pStyle w:val="Body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fr-FR"/>
        </w:rPr>
      </w:pPr>
      <w:r>
        <w:rPr>
          <w:rtl w:val="0"/>
          <w:lang w:val="fr-FR"/>
        </w:rPr>
        <w:t>06 Juillet 2025 : ouverture de l'appel</w:t>
      </w:r>
      <w:r>
        <w:rPr>
          <w:rtl w:val="0"/>
        </w:rPr>
        <w:t> </w:t>
      </w:r>
    </w:p>
    <w:p>
      <w:pPr>
        <w:pStyle w:val="Body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fr-FR"/>
        </w:rPr>
      </w:pPr>
      <w:r>
        <w:rPr>
          <w:rtl w:val="0"/>
          <w:lang w:val="fr-FR"/>
        </w:rPr>
        <w:t>30 septembre 2025 : date limite de l'envoi des propositions</w:t>
      </w:r>
      <w:r>
        <w:rPr>
          <w:rtl w:val="0"/>
        </w:rPr>
        <w:t> </w:t>
      </w:r>
    </w:p>
    <w:p>
      <w:pPr>
        <w:pStyle w:val="Body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fr-FR"/>
        </w:rPr>
      </w:pPr>
      <w:r>
        <w:rPr>
          <w:rtl w:val="0"/>
          <w:lang w:val="fr-FR"/>
        </w:rPr>
        <w:t>Octobre 2025 : annonce des projets retenus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>Les porteurs recevront une notification individuelle par email d</w:t>
      </w:r>
      <w:r>
        <w:rPr>
          <w:rtl w:val="0"/>
          <w:lang w:val="it-IT"/>
        </w:rPr>
        <w:t>è</w:t>
      </w:r>
      <w:r>
        <w:rPr>
          <w:rtl w:val="0"/>
          <w:lang w:val="es-ES_tradnl"/>
        </w:rPr>
        <w:t>s qu</w:t>
      </w:r>
      <w:r>
        <w:rPr>
          <w:rtl w:val="1"/>
        </w:rPr>
        <w:t>’</w:t>
      </w:r>
      <w:r>
        <w:rPr>
          <w:rtl w:val="0"/>
          <w:lang w:val="fr-FR"/>
        </w:rPr>
        <w:t>une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cision aura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prise concernant leur projet.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</w:p>
    <w:p>
      <w:pPr>
        <w:pStyle w:val="Body"/>
        <w:spacing w:line="276" w:lineRule="auto"/>
        <w:rPr>
          <w:b w:val="1"/>
          <w:bCs w:val="1"/>
          <w:outline w:val="0"/>
          <w:color w:val="1d2769"/>
          <w:sz w:val="20"/>
          <w:szCs w:val="20"/>
          <w:u w:color="1d2769"/>
          <w14:textFill>
            <w14:solidFill>
              <w14:srgbClr w14:val="1D2769"/>
            </w14:solidFill>
          </w14:textFill>
        </w:rPr>
      </w:pPr>
      <w:r>
        <w:rPr>
          <w:b w:val="1"/>
          <w:bCs w:val="1"/>
          <w:outline w:val="0"/>
          <w:color w:val="1d2769"/>
          <w:sz w:val="20"/>
          <w:szCs w:val="20"/>
          <w:u w:color="1d2769"/>
          <w:rtl w:val="0"/>
          <w:lang w:val="fr-FR"/>
          <w14:textFill>
            <w14:solidFill>
              <w14:srgbClr w14:val="1D2769"/>
            </w14:solidFill>
          </w14:textFill>
        </w:rPr>
        <w:t>Pour les projets retenus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>Vous serez libres de 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lectionner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tudiant(e) de votre choix en ad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quation avec votre projet, quel que soit son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tablissement de formation. La subvention sera mise en place d</w:t>
      </w:r>
      <w:r>
        <w:rPr>
          <w:rtl w:val="0"/>
          <w:lang w:val="it-IT"/>
        </w:rPr>
        <w:t>è</w:t>
      </w:r>
      <w:r>
        <w:rPr>
          <w:rtl w:val="0"/>
          <w:lang w:val="en-US"/>
        </w:rPr>
        <w:t>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ception de la convention de stage sign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par l</w:t>
      </w:r>
      <w:r>
        <w:rPr>
          <w:rtl w:val="1"/>
        </w:rPr>
        <w:t>’</w:t>
      </w:r>
      <w:r>
        <w:rPr>
          <w:rtl w:val="0"/>
          <w:lang w:val="fr-FR"/>
        </w:rPr>
        <w:t>ensemble des parties.</w:t>
      </w:r>
    </w:p>
    <w:p>
      <w:pPr>
        <w:pStyle w:val="Body"/>
        <w:spacing w:line="276" w:lineRule="auto"/>
      </w:pPr>
    </w:p>
    <w:p>
      <w:pPr>
        <w:pStyle w:val="Body"/>
        <w:spacing w:line="276" w:lineRule="auto"/>
      </w:pPr>
      <w:r>
        <w:rPr>
          <w:rtl w:val="0"/>
          <w:lang w:val="fr-FR"/>
        </w:rPr>
        <w:t xml:space="preserve">Pour toutes questions, vous pouvez contacter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"mailto:agnes.mahot@sorbonne-universite.fr"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Agn</w:t>
      </w:r>
      <w:r>
        <w:rPr>
          <w:rStyle w:val="Hyperlink.0"/>
          <w:rtl w:val="0"/>
          <w:lang w:val="it-IT"/>
        </w:rPr>
        <w:t>è</w:t>
      </w:r>
      <w:r>
        <w:rPr>
          <w:rStyle w:val="Hyperlink.0"/>
          <w:rtl w:val="0"/>
        </w:rPr>
        <w:t>s Mahot</w:t>
      </w:r>
      <w:r>
        <w:rPr/>
        <w:fldChar w:fldCharType="end" w:fldLock="0"/>
      </w:r>
    </w:p>
    <w:p>
      <w:pPr>
        <w:pStyle w:val="Body"/>
        <w:spacing w:line="276" w:lineRule="auto"/>
      </w:pPr>
    </w:p>
    <w:p>
      <w:pPr>
        <w:pStyle w:val="Body"/>
        <w:jc w:val="lef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276" w:lineRule="auto"/>
        <w:jc w:val="center"/>
        <w:rPr>
          <w:outline w:val="0"/>
          <w:color w:val="e6332a"/>
          <w:sz w:val="28"/>
          <w:szCs w:val="28"/>
          <w:u w:color="e6332a"/>
          <w14:textFill>
            <w14:solidFill>
              <w14:srgbClr w14:val="E6332A"/>
            </w14:solidFill>
          </w14:textFill>
        </w:rPr>
      </w:pPr>
      <w:r>
        <w:rPr>
          <w:outline w:val="0"/>
          <w:color w:val="e6332a"/>
          <w:sz w:val="28"/>
          <w:szCs w:val="28"/>
          <w:u w:color="e6332a"/>
          <w:rtl w:val="0"/>
          <w:lang w:val="fr-FR"/>
          <w14:textFill>
            <w14:solidFill>
              <w14:srgbClr w14:val="E6332A"/>
            </w14:solidFill>
          </w14:textFill>
        </w:rPr>
        <w:t xml:space="preserve">Formulaire </w:t>
      </w:r>
      <w:r>
        <w:rPr>
          <w:outline w:val="0"/>
          <w:color w:val="e6332a"/>
          <w:sz w:val="28"/>
          <w:szCs w:val="28"/>
          <w:u w:color="e6332a"/>
          <w:rtl w:val="0"/>
          <w14:textFill>
            <w14:solidFill>
              <w14:srgbClr w14:val="E6332A"/>
            </w14:solidFill>
          </w14:textFill>
        </w:rPr>
        <w:t xml:space="preserve">– </w:t>
      </w:r>
      <w:r>
        <w:rPr>
          <w:outline w:val="0"/>
          <w:color w:val="e6332a"/>
          <w:sz w:val="28"/>
          <w:szCs w:val="28"/>
          <w:u w:color="e6332a"/>
          <w:rtl w:val="0"/>
          <w:lang w:val="fr-FR"/>
          <w14:textFill>
            <w14:solidFill>
              <w14:srgbClr w14:val="E6332A"/>
            </w14:solidFill>
          </w14:textFill>
        </w:rPr>
        <w:t>Proposition de projet de stage</w:t>
      </w:r>
    </w:p>
    <w:p>
      <w:pPr>
        <w:pStyle w:val="Body"/>
        <w:spacing w:line="276" w:lineRule="auto"/>
      </w:pPr>
    </w:p>
    <w:p>
      <w:pPr>
        <w:pStyle w:val="Body"/>
        <w:rPr>
          <w:outline w:val="0"/>
          <w:color w:val="434343"/>
          <w:sz w:val="28"/>
          <w:szCs w:val="28"/>
          <w:u w:color="434343"/>
          <w14:textFill>
            <w14:solidFill>
              <w14:srgbClr w14:val="434343"/>
            </w14:solidFill>
          </w14:textFill>
        </w:rPr>
      </w:pPr>
    </w:p>
    <w:p>
      <w:pPr>
        <w:pStyle w:val="Body"/>
        <w:rPr>
          <w:sz w:val="16"/>
          <w:szCs w:val="16"/>
        </w:rPr>
      </w:pPr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Intitule</w:t>
      </w:r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 xml:space="preserve">́ </w:t>
      </w:r>
      <w:r>
        <w:rPr>
          <w:outline w:val="0"/>
          <w:color w:val="434343"/>
          <w:sz w:val="24"/>
          <w:szCs w:val="24"/>
          <w:u w:color="434343"/>
          <w:rtl w:val="0"/>
          <w:lang w:val="fr-FR"/>
          <w14:textFill>
            <w14:solidFill>
              <w14:srgbClr w14:val="434343"/>
            </w14:solidFill>
          </w14:textFill>
        </w:rPr>
        <w:t>du Projet de stage</w:t>
      </w:r>
    </w:p>
    <w:p>
      <w:pPr>
        <w:pStyle w:val="Body"/>
      </w:pPr>
    </w:p>
    <w:tbl>
      <w:tblPr>
        <w:tblW w:w="93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330"/>
      </w:tblGrid>
      <w:tr>
        <w:tblPrEx>
          <w:shd w:val="clear" w:color="auto" w:fill="f5cbcb"/>
        </w:tblPrEx>
        <w:trPr>
          <w:trHeight w:val="910" w:hRule="atLeast"/>
        </w:trPr>
        <w:tc>
          <w:tcPr>
            <w:tcW w:type="dxa" w:w="93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</w:pPr>
    </w:p>
    <w:p>
      <w:pPr>
        <w:pStyle w:val="Body"/>
      </w:pPr>
      <w:r>
        <w:tab/>
        <w:tab/>
      </w:r>
    </w:p>
    <w:p>
      <w:pPr>
        <w:pStyle w:val="Body"/>
        <w:rPr>
          <w:outline w:val="0"/>
          <w:color w:val="434343"/>
          <w:sz w:val="24"/>
          <w:szCs w:val="24"/>
          <w:u w:color="434343"/>
          <w14:textFill>
            <w14:solidFill>
              <w14:srgbClr w14:val="434343"/>
            </w14:solidFill>
          </w14:textFill>
        </w:rPr>
      </w:pPr>
      <w:bookmarkStart w:name="_oa7t7vzec0b6" w:id="0"/>
      <w:bookmarkEnd w:id="0"/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E</w:t>
      </w:r>
      <w:r>
        <w:rPr>
          <w:outline w:val="0"/>
          <w:color w:val="434343"/>
          <w:sz w:val="24"/>
          <w:szCs w:val="24"/>
          <w:u w:color="434343"/>
          <w:rtl w:val="0"/>
          <w:lang w:val="fr-FR"/>
          <w14:textFill>
            <w14:solidFill>
              <w14:srgbClr w14:val="434343"/>
            </w14:solidFill>
          </w14:textFill>
        </w:rPr>
        <w:t>ncadrant(e) du projet</w:t>
      </w:r>
    </w:p>
    <w:p>
      <w:pPr>
        <w:pStyle w:val="Body"/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3180"/>
        <w:gridCol w:w="6180"/>
      </w:tblGrid>
      <w:tr>
        <w:tblPrEx>
          <w:shd w:val="clear" w:color="auto" w:fill="f5cbcb"/>
        </w:tblPrEx>
        <w:trPr>
          <w:trHeight w:val="331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Nom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331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Pre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nom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Titre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6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left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de recherche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Intitule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code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Tutelles - Nom du directeur/trice d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6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left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Equipe de recherche au sein de l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Intitule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Nom du Responsable d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quipe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Adresse professionnelle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Email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3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phone </w:t>
            </w:r>
          </w:p>
        </w:tc>
        <w:tc>
          <w:tcPr>
            <w:tcW w:type="dxa" w:w="61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</w:pPr>
    </w:p>
    <w:p>
      <w:pPr>
        <w:pStyle w:val="Body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rPr>
          <w:outline w:val="0"/>
          <w:color w:val="434343"/>
          <w:sz w:val="24"/>
          <w:szCs w:val="24"/>
          <w:u w:color="434343"/>
          <w14:textFill>
            <w14:solidFill>
              <w14:srgbClr w14:val="434343"/>
            </w14:solidFill>
          </w14:textFill>
        </w:rPr>
      </w:pPr>
      <w:bookmarkStart w:name="_f50xb9a048q4" w:id="1"/>
      <w:bookmarkEnd w:id="1"/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C</w:t>
      </w:r>
      <w:r>
        <w:rPr>
          <w:outline w:val="0"/>
          <w:color w:val="434343"/>
          <w:sz w:val="24"/>
          <w:szCs w:val="24"/>
          <w:u w:color="434343"/>
          <w:rtl w:val="0"/>
          <w:lang w:val="fr-FR"/>
          <w14:textFill>
            <w14:solidFill>
              <w14:srgbClr w14:val="434343"/>
            </w14:solidFill>
          </w14:textFill>
        </w:rPr>
        <w:t>o-encadrant(e), le cas e</w:t>
      </w:r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́</w:t>
      </w:r>
      <w:r>
        <w:rPr>
          <w:outline w:val="0"/>
          <w:color w:val="434343"/>
          <w:sz w:val="24"/>
          <w:szCs w:val="24"/>
          <w:u w:color="434343"/>
          <w:rtl w:val="0"/>
          <w:lang w:val="de-DE"/>
          <w14:textFill>
            <w14:solidFill>
              <w14:srgbClr w14:val="434343"/>
            </w14:solidFill>
          </w14:textFill>
        </w:rPr>
        <w:t>che</w:t>
      </w:r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́</w:t>
      </w:r>
      <w:r>
        <w:rPr>
          <w:outline w:val="0"/>
          <w:color w:val="434343"/>
          <w:sz w:val="24"/>
          <w:szCs w:val="24"/>
          <w:u w:color="434343"/>
          <w:rtl w:val="0"/>
          <w:lang w:val="fr-FR"/>
          <w14:textFill>
            <w14:solidFill>
              <w14:srgbClr w14:val="434343"/>
            </w14:solidFill>
          </w14:textFill>
        </w:rPr>
        <w:t xml:space="preserve">ant </w:t>
      </w:r>
    </w:p>
    <w:p>
      <w:pPr>
        <w:pStyle w:val="Body"/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2865"/>
        <w:gridCol w:w="6495"/>
      </w:tblGrid>
      <w:tr>
        <w:tblPrEx>
          <w:shd w:val="clear" w:color="auto" w:fill="f5cbcb"/>
        </w:tblPrEx>
        <w:trPr>
          <w:trHeight w:val="331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Nom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331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Pre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nom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Titre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6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left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de recherche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Intitule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code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Tutelles - Nom du directeur/trice d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6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left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Equipe de recherche au sein de l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unite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Intitule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́ – 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Nom du Responsable d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’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quipe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Adresse professionnelle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Email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5cbcb"/>
        </w:tblPrEx>
        <w:trPr>
          <w:trHeight w:val="214" w:hRule="atLeast"/>
        </w:trPr>
        <w:tc>
          <w:tcPr>
            <w:tcW w:type="dxa" w:w="2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Te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le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>́</w:t>
            </w:r>
            <w:r>
              <w:rPr>
                <w:outline w:val="0"/>
                <w:color w:val="434343"/>
                <w:u w:color="434343"/>
                <w:shd w:val="nil" w:color="auto" w:fill="auto"/>
                <w:rtl w:val="0"/>
                <w:lang w:val="fr-FR"/>
                <w14:textFill>
                  <w14:solidFill>
                    <w14:srgbClr w14:val="434343"/>
                  </w14:solidFill>
                </w14:textFill>
              </w:rPr>
              <w:t xml:space="preserve">phone </w:t>
            </w:r>
          </w:p>
        </w:tc>
        <w:tc>
          <w:tcPr>
            <w:tcW w:type="dxa" w:w="6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</w:pPr>
    </w:p>
    <w:p>
      <w:pPr>
        <w:pStyle w:val="Body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rPr>
          <w:outline w:val="0"/>
          <w:color w:val="434343"/>
          <w:sz w:val="24"/>
          <w:szCs w:val="24"/>
          <w:u w:color="434343"/>
          <w14:textFill>
            <w14:solidFill>
              <w14:srgbClr w14:val="434343"/>
            </w14:solidFill>
          </w14:textFill>
        </w:rPr>
      </w:pPr>
      <w:bookmarkStart w:name="_ir0gr4c7oj7w" w:id="2"/>
      <w:bookmarkEnd w:id="2"/>
      <w:r>
        <w:rPr>
          <w:outline w:val="0"/>
          <w:color w:val="434343"/>
          <w:sz w:val="24"/>
          <w:szCs w:val="24"/>
          <w:u w:color="434343"/>
          <w:rtl w:val="0"/>
          <w14:textFill>
            <w14:solidFill>
              <w14:srgbClr w14:val="434343"/>
            </w14:solidFill>
          </w14:textFill>
        </w:rPr>
        <w:t>P</w:t>
      </w:r>
      <w:r>
        <w:rPr>
          <w:outline w:val="0"/>
          <w:color w:val="434343"/>
          <w:sz w:val="24"/>
          <w:szCs w:val="24"/>
          <w:u w:color="434343"/>
          <w:rtl w:val="0"/>
          <w:lang w:val="fr-FR"/>
          <w14:textFill>
            <w14:solidFill>
              <w14:srgbClr w14:val="434343"/>
            </w14:solidFill>
          </w14:textFill>
        </w:rPr>
        <w:t xml:space="preserve">rojet de Master 2 </w:t>
      </w:r>
    </w:p>
    <w:p>
      <w:pPr>
        <w:pStyle w:val="Body"/>
        <w:rPr>
          <w:outline w:val="0"/>
          <w:color w:val="434343"/>
          <w:sz w:val="24"/>
          <w:szCs w:val="24"/>
          <w:u w:color="434343"/>
          <w14:textFill>
            <w14:solidFill>
              <w14:srgbClr w14:val="434343"/>
            </w14:solidFill>
          </w14:textFill>
        </w:rPr>
      </w:pPr>
    </w:p>
    <w:p>
      <w:pPr>
        <w:pStyle w:val="Body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 xml:space="preserve">Titre / Title : </w:t>
      </w:r>
    </w:p>
    <w:tbl>
      <w:tblPr>
        <w:tblW w:w="9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270"/>
      </w:tblGrid>
      <w:tr>
        <w:tblPrEx>
          <w:shd w:val="clear" w:color="auto" w:fill="f5cbcb"/>
        </w:tblPrEx>
        <w:trPr>
          <w:trHeight w:val="835" w:hRule="atLeast"/>
        </w:trPr>
        <w:tc>
          <w:tcPr>
            <w:tcW w:type="dxa" w:w="9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b w:val="1"/>
          <w:bCs w:val="1"/>
          <w:sz w:val="20"/>
          <w:szCs w:val="20"/>
        </w:rPr>
      </w:pPr>
    </w:p>
    <w:p>
      <w:pPr>
        <w:pStyle w:val="Body"/>
        <w:rPr>
          <w:b w:val="1"/>
          <w:bCs w:val="1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Axes prioritaires de l</w:t>
      </w:r>
      <w:r>
        <w:rPr>
          <w:b w:val="1"/>
          <w:bCs w:val="1"/>
          <w:sz w:val="20"/>
          <w:szCs w:val="20"/>
          <w:rtl w:val="1"/>
        </w:rPr>
        <w:t>’</w:t>
      </w:r>
      <w:r>
        <w:rPr>
          <w:b w:val="1"/>
          <w:bCs w:val="1"/>
          <w:sz w:val="20"/>
          <w:szCs w:val="20"/>
          <w:rtl w:val="0"/>
          <w:lang w:val="fr-FR"/>
        </w:rPr>
        <w:t>Institut de Sant</w:t>
      </w:r>
      <w:r>
        <w:rPr>
          <w:b w:val="1"/>
          <w:bCs w:val="1"/>
          <w:sz w:val="20"/>
          <w:szCs w:val="20"/>
          <w:rtl w:val="0"/>
          <w:lang w:val="fr-FR"/>
        </w:rPr>
        <w:t xml:space="preserve">é </w:t>
      </w:r>
      <w:r>
        <w:rPr>
          <w:b w:val="1"/>
          <w:bCs w:val="1"/>
          <w:sz w:val="20"/>
          <w:szCs w:val="20"/>
          <w:rtl w:val="0"/>
        </w:rPr>
        <w:t>Globale</w:t>
      </w:r>
    </w:p>
    <w:tbl>
      <w:tblPr>
        <w:tblW w:w="9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270"/>
      </w:tblGrid>
      <w:tr>
        <w:tblPrEx>
          <w:shd w:val="clear" w:color="auto" w:fill="f5cbcb"/>
        </w:tblPrEx>
        <w:trPr>
          <w:trHeight w:val="835" w:hRule="atLeast"/>
        </w:trPr>
        <w:tc>
          <w:tcPr>
            <w:tcW w:type="dxa" w:w="9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sz w:val="20"/>
          <w:szCs w:val="20"/>
        </w:rPr>
      </w:pPr>
    </w:p>
    <w:p>
      <w:pPr>
        <w:pStyle w:val="Body"/>
        <w:rPr>
          <w:b w:val="1"/>
          <w:bCs w:val="1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P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riode envisag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</w:rPr>
        <w:t>e</w:t>
      </w:r>
    </w:p>
    <w:tbl>
      <w:tblPr>
        <w:tblW w:w="9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270"/>
      </w:tblGrid>
      <w:tr>
        <w:tblPrEx>
          <w:shd w:val="clear" w:color="auto" w:fill="f5cbcb"/>
        </w:tblPrEx>
        <w:trPr>
          <w:trHeight w:val="835" w:hRule="atLeast"/>
        </w:trPr>
        <w:tc>
          <w:tcPr>
            <w:tcW w:type="dxa" w:w="9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sz w:val="20"/>
          <w:szCs w:val="20"/>
        </w:rPr>
      </w:pPr>
    </w:p>
    <w:p>
      <w:pPr>
        <w:pStyle w:val="Body"/>
        <w:rPr>
          <w:b w:val="1"/>
          <w:bCs w:val="1"/>
          <w:sz w:val="20"/>
          <w:szCs w:val="20"/>
        </w:rPr>
      </w:pPr>
    </w:p>
    <w:p>
      <w:pPr>
        <w:pStyle w:val="Body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en-US"/>
        </w:rPr>
        <w:t>sum</w:t>
      </w:r>
      <w:r>
        <w:rPr>
          <w:b w:val="1"/>
          <w:bCs w:val="1"/>
          <w:sz w:val="20"/>
          <w:szCs w:val="20"/>
          <w:rtl w:val="0"/>
          <w:lang w:val="fr-FR"/>
        </w:rPr>
        <w:t xml:space="preserve">é </w:t>
      </w:r>
      <w:r>
        <w:rPr>
          <w:b w:val="1"/>
          <w:bCs w:val="1"/>
          <w:sz w:val="20"/>
          <w:szCs w:val="20"/>
          <w:rtl w:val="0"/>
          <w:lang w:val="fr-FR"/>
        </w:rPr>
        <w:t>/ Abstract : (ca. 100 mots)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360"/>
      </w:tblGrid>
      <w:tr>
        <w:tblPrEx>
          <w:shd w:val="clear" w:color="auto" w:fill="f5cbcb"/>
        </w:tblPrEx>
        <w:trPr>
          <w:trHeight w:val="2500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</w:pPr>
            <w:r>
              <w:rPr>
                <w:shd w:val="nil" w:color="auto" w:fill="auto"/>
                <w:lang w:val="fr-FR"/>
              </w:rPr>
            </w:r>
          </w:p>
        </w:tc>
      </w:tr>
    </w:tbl>
    <w:p>
      <w:pPr>
        <w:pStyle w:val="Body"/>
        <w:widowControl w:val="0"/>
        <w:rPr>
          <w:b w:val="1"/>
          <w:bCs w:val="1"/>
          <w:sz w:val="20"/>
          <w:szCs w:val="20"/>
        </w:rPr>
      </w:pPr>
    </w:p>
    <w:p>
      <w:pPr>
        <w:pStyle w:val="Body"/>
      </w:pPr>
    </w:p>
    <w:p>
      <w:pPr>
        <w:pStyle w:val="Body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Autres Informations</w:t>
      </w:r>
      <w:r>
        <w:rPr>
          <w:b w:val="1"/>
          <w:bCs w:val="1"/>
          <w:sz w:val="20"/>
          <w:szCs w:val="20"/>
          <w:rtl w:val="0"/>
        </w:rPr>
        <w:t> é</w:t>
      </w:r>
      <w:r>
        <w:rPr>
          <w:b w:val="1"/>
          <w:bCs w:val="1"/>
          <w:sz w:val="20"/>
          <w:szCs w:val="20"/>
          <w:rtl w:val="0"/>
          <w:lang w:val="fr-FR"/>
        </w:rPr>
        <w:t>ventuelles : Support financier (contrats)</w:t>
      </w:r>
      <w:r>
        <w:rPr>
          <w:b w:val="1"/>
          <w:bCs w:val="1"/>
          <w:sz w:val="20"/>
          <w:szCs w:val="20"/>
          <w:rtl w:val="0"/>
        </w:rPr>
        <w:t> </w:t>
      </w:r>
      <w:r>
        <w:rPr>
          <w:b w:val="1"/>
          <w:bCs w:val="1"/>
          <w:sz w:val="20"/>
          <w:szCs w:val="20"/>
          <w:rtl w:val="0"/>
          <w:lang w:val="nl-NL"/>
        </w:rPr>
        <w:t>; Coop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rations nationales / internationales</w:t>
      </w:r>
      <w:r>
        <w:rPr>
          <w:b w:val="1"/>
          <w:bCs w:val="1"/>
          <w:sz w:val="20"/>
          <w:szCs w:val="20"/>
          <w:rtl w:val="0"/>
        </w:rPr>
        <w:t> </w:t>
      </w:r>
      <w:r>
        <w:rPr>
          <w:b w:val="1"/>
          <w:bCs w:val="1"/>
          <w:sz w:val="20"/>
          <w:szCs w:val="20"/>
          <w:rtl w:val="0"/>
          <w:lang w:val="fr-FR"/>
        </w:rPr>
        <w:t>; une ou deux 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</w:rPr>
        <w:t>f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rences sur le sujet.</w:t>
      </w:r>
      <w:r>
        <w:rPr>
          <w:b w:val="1"/>
          <w:bCs w:val="1"/>
          <w:sz w:val="20"/>
          <w:szCs w:val="20"/>
          <w:rtl w:val="0"/>
        </w:rPr>
        <w:t> </w:t>
      </w:r>
    </w:p>
    <w:tbl>
      <w:tblPr>
        <w:tblW w:w="9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270"/>
      </w:tblGrid>
      <w:tr>
        <w:tblPrEx>
          <w:shd w:val="clear" w:color="auto" w:fill="f5cbcb"/>
        </w:tblPrEx>
        <w:trPr>
          <w:trHeight w:val="835" w:hRule="atLeast"/>
        </w:trPr>
        <w:tc>
          <w:tcPr>
            <w:tcW w:type="dxa" w:w="9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outline w:val="0"/>
                <w:color w:val="ff0000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r>
          </w:p>
        </w:tc>
      </w:tr>
    </w:tbl>
    <w:p>
      <w:pPr>
        <w:pStyle w:val="Body"/>
        <w:widowControl w:val="0"/>
        <w:rPr>
          <w:sz w:val="20"/>
          <w:szCs w:val="20"/>
        </w:rPr>
      </w:pPr>
    </w:p>
    <w:p>
      <w:pPr>
        <w:pStyle w:val="Body"/>
        <w:rPr>
          <w:b w:val="1"/>
          <w:bCs w:val="1"/>
          <w:sz w:val="20"/>
          <w:szCs w:val="20"/>
        </w:rPr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Body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Description du projet</w:t>
      </w:r>
      <w:r>
        <w:rPr>
          <w:b w:val="1"/>
          <w:bCs w:val="1"/>
          <w:sz w:val="20"/>
          <w:szCs w:val="20"/>
          <w:rtl w:val="0"/>
        </w:rPr>
        <w:t> </w:t>
      </w:r>
      <w:r>
        <w:rPr>
          <w:b w:val="1"/>
          <w:bCs w:val="1"/>
          <w:sz w:val="20"/>
          <w:szCs w:val="20"/>
          <w:rtl w:val="0"/>
          <w:lang w:val="fr-FR"/>
        </w:rPr>
        <w:t>: contexte, objectifs, m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thodes, t</w:t>
      </w:r>
      <w:r>
        <w:rPr>
          <w:b w:val="1"/>
          <w:bCs w:val="1"/>
          <w:sz w:val="20"/>
          <w:szCs w:val="20"/>
          <w:rtl w:val="0"/>
        </w:rPr>
        <w:t>â</w:t>
      </w:r>
      <w:r>
        <w:rPr>
          <w:b w:val="1"/>
          <w:bCs w:val="1"/>
          <w:sz w:val="20"/>
          <w:szCs w:val="20"/>
          <w:rtl w:val="0"/>
          <w:lang w:val="fr-FR"/>
        </w:rPr>
        <w:t xml:space="preserve">ches, 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</w:rPr>
        <w:t>ch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ancier, budget (1 page maximum)</w:t>
      </w:r>
    </w:p>
    <w:tbl>
      <w:tblPr>
        <w:tblW w:w="9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f5cbcb"/>
        <w:tblLayout w:type="fixed"/>
      </w:tblPr>
      <w:tblGrid>
        <w:gridCol w:w="9270"/>
      </w:tblGrid>
      <w:tr>
        <w:tblPrEx>
          <w:shd w:val="clear" w:color="auto" w:fill="f5cbcb"/>
        </w:tblPrEx>
        <w:trPr>
          <w:trHeight w:val="2131" w:hRule="atLeast"/>
        </w:trPr>
        <w:tc>
          <w:tcPr>
            <w:tcW w:type="dxa" w:w="9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  <w:lang w:val="fr-FR"/>
              </w:rPr>
            </w:pPr>
          </w:p>
          <w:p>
            <w:pPr>
              <w:pStyle w:val="Body"/>
              <w:widowControl w:val="0"/>
              <w:rPr>
                <w:outline w:val="0"/>
                <w:color w:val="ff0000"/>
                <w:sz w:val="28"/>
                <w:szCs w:val="28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"/>
              <w:widowControl w:val="0"/>
              <w:rPr>
                <w:outline w:val="0"/>
                <w:color w:val="ff0000"/>
                <w:sz w:val="28"/>
                <w:szCs w:val="28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"/>
              <w:widowControl w:val="0"/>
              <w:rPr>
                <w:outline w:val="0"/>
                <w:color w:val="ff0000"/>
                <w:sz w:val="28"/>
                <w:szCs w:val="28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"/>
              <w:widowControl w:val="0"/>
              <w:rPr>
                <w:outline w:val="0"/>
                <w:color w:val="ff0000"/>
                <w:sz w:val="28"/>
                <w:szCs w:val="28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"/>
              <w:widowControl w:val="0"/>
            </w:pPr>
            <w:r>
              <w:rPr>
                <w:outline w:val="0"/>
                <w:color w:val="ff0000"/>
                <w:sz w:val="28"/>
                <w:szCs w:val="28"/>
                <w:u w:color="ff0000"/>
                <w:shd w:val="nil" w:color="auto" w:fill="auto"/>
                <w:lang w:val="fr-FR"/>
                <w14:textFill>
                  <w14:solidFill>
                    <w14:srgbClr w14:val="FF0000"/>
                  </w14:solidFill>
                </w14:textFill>
              </w:rPr>
            </w:r>
          </w:p>
        </w:tc>
      </w:tr>
    </w:tbl>
    <w:p>
      <w:pPr>
        <w:pStyle w:val="Body"/>
        <w:widowControl w:val="0"/>
        <w:rPr>
          <w:sz w:val="20"/>
          <w:szCs w:val="20"/>
        </w:rPr>
      </w:pPr>
    </w:p>
    <w:p>
      <w:pPr>
        <w:pStyle w:val="Body"/>
        <w:widowControl w:val="0"/>
      </w:pPr>
      <w:r>
        <w:rPr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3119" w:right="1134" w:bottom="1701" w:left="1134" w:header="737" w:footer="7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0" w:right="0" w:firstLine="0"/>
      <w:jc w:val="right"/>
      <w:rPr>
        <w:rtl w:val="0"/>
      </w:rPr>
    </w:pPr>
    <w:r>
      <w:rPr>
        <w:outline w:val="0"/>
        <w:color w:val="000000"/>
        <w:sz w:val="18"/>
        <w:szCs w:val="18"/>
        <w:u w:color="000000"/>
        <w:shd w:val="nil" w:color="auto" w:fill="auto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2440883" cy="717550"/>
          <wp:effectExtent l="0" t="0" r="0" b="0"/>
          <wp:docPr id="1073741825" name="officeArt object" descr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5" descr="Image 5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883" cy="717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outline w:val="0"/>
        <w:color w:val="000000"/>
        <w:sz w:val="18"/>
        <w:szCs w:val="18"/>
        <w:u w:color="000000"/>
        <w:shd w:val="nil" w:color="auto" w:fill="auto"/>
        <w14:textFill>
          <w14:solidFill>
            <w14:srgbClr w14:val="000000"/>
          </w14:solidFill>
        </w14:textFill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d2769"/>
      <w:spacing w:val="0"/>
      <w:kern w:val="0"/>
      <w:position w:val="0"/>
      <w:sz w:val="14"/>
      <w:szCs w:val="14"/>
      <w:u w:val="none" w:color="1d2769"/>
      <w:shd w:val="nil" w:color="auto" w:fill="auto"/>
      <w:vertAlign w:val="baseline"/>
      <w:lang w:val="fr-FR"/>
      <w14:textFill>
        <w14:solidFill>
          <w14:srgbClr w14:val="1D2769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e6332a"/>
      <w:u w:val="none" w:color="e6332a"/>
      <w14:textFill>
        <w14:solidFill>
          <w14:srgbClr w14:val="E6332A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E6332A"/>
      </a:accent1>
      <a:accent2>
        <a:srgbClr val="1D2769"/>
      </a:accent2>
      <a:accent3>
        <a:srgbClr val="52B5E5"/>
      </a:accent3>
      <a:accent4>
        <a:srgbClr val="FFB700"/>
      </a:accent4>
      <a:accent5>
        <a:srgbClr val="AC182E"/>
      </a:accent5>
      <a:accent6>
        <a:srgbClr val="58585A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